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B1" w:rsidRPr="00BE1644" w:rsidRDefault="008A6BB1" w:rsidP="008A6BB1">
      <w:pPr>
        <w:jc w:val="right"/>
        <w:rPr>
          <w:rFonts w:ascii="Tahoma" w:hAnsi="Tahoma" w:cs="Tahoma"/>
          <w:sz w:val="24"/>
          <w:szCs w:val="24"/>
        </w:rPr>
      </w:pPr>
      <w:r w:rsidRPr="00BE1644">
        <w:rPr>
          <w:rFonts w:ascii="Tahoma" w:hAnsi="Tahoma" w:cs="Tahoma"/>
          <w:sz w:val="24"/>
          <w:szCs w:val="24"/>
        </w:rPr>
        <w:tab/>
      </w:r>
      <w:r w:rsidRPr="00BE1644">
        <w:rPr>
          <w:rFonts w:ascii="Tahoma" w:hAnsi="Tahoma" w:cs="Tahoma"/>
          <w:sz w:val="24"/>
          <w:szCs w:val="24"/>
        </w:rPr>
        <w:tab/>
      </w:r>
      <w:r w:rsidRPr="00BE1644">
        <w:rPr>
          <w:rFonts w:ascii="Tahoma" w:hAnsi="Tahoma" w:cs="Tahoma"/>
          <w:sz w:val="24"/>
          <w:szCs w:val="24"/>
        </w:rPr>
        <w:tab/>
        <w:t xml:space="preserve">                            </w:t>
      </w:r>
    </w:p>
    <w:p w:rsidR="008A6BB1" w:rsidRDefault="008A6BB1" w:rsidP="008A6BB1">
      <w:pPr>
        <w:jc w:val="center"/>
        <w:rPr>
          <w:rFonts w:ascii="Tahoma" w:hAnsi="Tahoma" w:cs="Tahoma"/>
          <w:b/>
          <w:sz w:val="28"/>
          <w:szCs w:val="28"/>
        </w:rPr>
      </w:pPr>
    </w:p>
    <w:p w:rsidR="008A6BB1" w:rsidRPr="00A30AD6" w:rsidRDefault="008A6BB1" w:rsidP="008A6BB1">
      <w:pPr>
        <w:overflowPunct/>
        <w:autoSpaceDE/>
        <w:autoSpaceDN/>
        <w:adjustRightInd/>
        <w:spacing w:after="16" w:line="259" w:lineRule="auto"/>
        <w:ind w:right="80"/>
        <w:jc w:val="center"/>
        <w:textAlignment w:val="auto"/>
        <w:rPr>
          <w:rFonts w:ascii="Tahoma" w:eastAsia="Tahoma" w:hAnsi="Tahoma" w:cs="Tahoma"/>
          <w:b/>
          <w:color w:val="000000"/>
          <w:sz w:val="24"/>
          <w:szCs w:val="22"/>
        </w:rPr>
      </w:pPr>
    </w:p>
    <w:p w:rsidR="008A6BB1" w:rsidRPr="00D7020B" w:rsidRDefault="008A6BB1" w:rsidP="008A6BB1">
      <w:pPr>
        <w:overflowPunct/>
        <w:autoSpaceDE/>
        <w:autoSpaceDN/>
        <w:adjustRightInd/>
        <w:jc w:val="center"/>
        <w:textAlignment w:val="auto"/>
        <w:rPr>
          <w:rFonts w:ascii="Calibri" w:eastAsia="Calibri" w:hAnsi="Calibri"/>
          <w:sz w:val="22"/>
          <w:szCs w:val="22"/>
        </w:rPr>
      </w:pPr>
      <w:r w:rsidRPr="00D7020B">
        <w:rPr>
          <w:rFonts w:ascii="Calibri" w:eastAsia="Calibri" w:hAnsi="Calibri"/>
          <w:noProof/>
          <w:sz w:val="22"/>
          <w:szCs w:val="22"/>
        </w:rPr>
        <w:drawing>
          <wp:inline distT="0" distB="0" distL="0" distR="0" wp14:anchorId="5C6C2933" wp14:editId="3C756790">
            <wp:extent cx="1009650" cy="666750"/>
            <wp:effectExtent l="0" t="0" r="0" b="0"/>
            <wp:docPr id="1" name="Immagine 1" descr="EU emblem &amp;amp; graphic design - Politica regionale - 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U emblem &amp;amp; graphic design - Politica regionale - Commissione europ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r w:rsidRPr="00D7020B">
        <w:rPr>
          <w:rFonts w:ascii="Calibri" w:eastAsia="Calibri" w:hAnsi="Calibri"/>
          <w:b/>
          <w:noProof/>
          <w:sz w:val="22"/>
          <w:szCs w:val="22"/>
        </w:rPr>
        <w:drawing>
          <wp:inline distT="0" distB="0" distL="0" distR="0" wp14:anchorId="7F12D793" wp14:editId="10E5218F">
            <wp:extent cx="2038350" cy="828675"/>
            <wp:effectExtent l="0" t="0" r="0" b="9525"/>
            <wp:docPr id="5" name="Immagine 5" descr="C:\Users\user\AppData\Local\Temp\Rar$DIa8172.28024\Logo-MIM_Pa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C:\Users\user\AppData\Local\Temp\Rar$DIa8172.28024\Logo-MIM_Pagina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inline>
        </w:drawing>
      </w:r>
      <w:r w:rsidRPr="00D7020B">
        <w:rPr>
          <w:rFonts w:ascii="Calibri" w:eastAsia="Calibri" w:hAnsi="Calibri"/>
          <w:noProof/>
          <w:sz w:val="22"/>
          <w:szCs w:val="22"/>
        </w:rPr>
        <w:drawing>
          <wp:inline distT="0" distB="0" distL="0" distR="0" wp14:anchorId="414527DE" wp14:editId="15173CFA">
            <wp:extent cx="1590675" cy="590550"/>
            <wp:effectExtent l="0" t="0" r="9525" b="0"/>
            <wp:docPr id="6" name="Immagine 6" descr="Autenticazione 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utenticazione Regione Sici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8A6BB1" w:rsidRPr="00D7020B" w:rsidRDefault="008A6BB1" w:rsidP="008A6BB1">
      <w:pPr>
        <w:widowControl w:val="0"/>
        <w:tabs>
          <w:tab w:val="center" w:pos="4819"/>
          <w:tab w:val="right" w:pos="9638"/>
        </w:tabs>
        <w:suppressAutoHyphens/>
        <w:overflowPunct/>
        <w:jc w:val="center"/>
        <w:textAlignment w:val="auto"/>
        <w:rPr>
          <w:rFonts w:ascii="Verdana" w:eastAsia="Verdana" w:hAnsi="Verdana" w:cs="Verdana"/>
          <w:b/>
          <w:bCs/>
          <w:kern w:val="2"/>
          <w:sz w:val="22"/>
          <w:szCs w:val="22"/>
          <w:lang w:eastAsia="en-US" w:bidi="he-IL"/>
        </w:rPr>
      </w:pPr>
      <w:bookmarkStart w:id="0" w:name="_Hlk92375030"/>
    </w:p>
    <w:p w:rsidR="008A6BB1" w:rsidRPr="00D7020B" w:rsidRDefault="008A6BB1" w:rsidP="008A6BB1">
      <w:pPr>
        <w:tabs>
          <w:tab w:val="center" w:pos="4819"/>
          <w:tab w:val="right" w:pos="9638"/>
        </w:tabs>
        <w:suppressAutoHyphens/>
        <w:overflowPunct/>
        <w:jc w:val="center"/>
        <w:textAlignment w:val="auto"/>
        <w:rPr>
          <w:rFonts w:eastAsia="Verdana"/>
          <w:kern w:val="2"/>
          <w:sz w:val="22"/>
          <w:szCs w:val="22"/>
          <w:lang w:bidi="he-IL"/>
        </w:rPr>
      </w:pPr>
      <w:r w:rsidRPr="00D7020B">
        <w:rPr>
          <w:rFonts w:eastAsia="Verdana"/>
          <w:b/>
          <w:bCs/>
          <w:kern w:val="2"/>
          <w:sz w:val="22"/>
          <w:szCs w:val="22"/>
          <w:lang w:bidi="he-IL"/>
        </w:rPr>
        <w:t xml:space="preserve">II Istituto Comprensivo Statale “Vigo </w:t>
      </w:r>
      <w:proofErr w:type="spellStart"/>
      <w:r w:rsidRPr="00D7020B">
        <w:rPr>
          <w:rFonts w:eastAsia="Verdana"/>
          <w:b/>
          <w:bCs/>
          <w:kern w:val="2"/>
          <w:sz w:val="22"/>
          <w:szCs w:val="22"/>
          <w:lang w:bidi="he-IL"/>
        </w:rPr>
        <w:t>Fuccio</w:t>
      </w:r>
      <w:proofErr w:type="spellEnd"/>
      <w:r w:rsidRPr="00D7020B">
        <w:rPr>
          <w:rFonts w:eastAsia="Verdana"/>
          <w:b/>
          <w:bCs/>
          <w:kern w:val="2"/>
          <w:sz w:val="22"/>
          <w:szCs w:val="22"/>
          <w:lang w:bidi="he-IL"/>
        </w:rPr>
        <w:t xml:space="preserve"> – La Spina”</w:t>
      </w:r>
    </w:p>
    <w:bookmarkEnd w:id="0"/>
    <w:p w:rsidR="008A6BB1" w:rsidRPr="00D7020B" w:rsidRDefault="008A6BB1" w:rsidP="008A6BB1">
      <w:pPr>
        <w:tabs>
          <w:tab w:val="center" w:pos="4819"/>
          <w:tab w:val="right" w:pos="9638"/>
        </w:tabs>
        <w:suppressAutoHyphens/>
        <w:overflowPunct/>
        <w:jc w:val="center"/>
        <w:textAlignment w:val="auto"/>
        <w:rPr>
          <w:rFonts w:eastAsia="PMingLiU"/>
          <w:kern w:val="2"/>
          <w:sz w:val="22"/>
          <w:szCs w:val="22"/>
          <w:lang w:eastAsia="zh-CN" w:bidi="hi-IN"/>
        </w:rPr>
      </w:pPr>
      <w:r w:rsidRPr="00D7020B">
        <w:rPr>
          <w:rFonts w:eastAsia="PMingLiU"/>
          <w:kern w:val="2"/>
          <w:sz w:val="22"/>
          <w:szCs w:val="22"/>
          <w:lang w:eastAsia="zh-CN" w:bidi="hi-IN"/>
        </w:rPr>
        <w:t xml:space="preserve">Via Monetario </w:t>
      </w:r>
      <w:proofErr w:type="spellStart"/>
      <w:r w:rsidRPr="00D7020B">
        <w:rPr>
          <w:rFonts w:eastAsia="PMingLiU"/>
          <w:kern w:val="2"/>
          <w:sz w:val="22"/>
          <w:szCs w:val="22"/>
          <w:lang w:eastAsia="zh-CN" w:bidi="hi-IN"/>
        </w:rPr>
        <w:t>Floristella</w:t>
      </w:r>
      <w:proofErr w:type="spellEnd"/>
      <w:r w:rsidRPr="00D7020B">
        <w:rPr>
          <w:rFonts w:eastAsia="PMingLiU"/>
          <w:kern w:val="2"/>
          <w:sz w:val="22"/>
          <w:szCs w:val="22"/>
          <w:lang w:eastAsia="zh-CN" w:bidi="hi-IN"/>
        </w:rPr>
        <w:t xml:space="preserve"> n. 4 - 95024 - Acireale (CT) – </w:t>
      </w:r>
    </w:p>
    <w:p w:rsidR="008A6BB1" w:rsidRPr="00D7020B" w:rsidRDefault="008A6BB1" w:rsidP="008A6BB1">
      <w:pPr>
        <w:tabs>
          <w:tab w:val="center" w:pos="4819"/>
          <w:tab w:val="right" w:pos="9638"/>
        </w:tabs>
        <w:suppressAutoHyphens/>
        <w:overflowPunct/>
        <w:jc w:val="center"/>
        <w:textAlignment w:val="auto"/>
        <w:rPr>
          <w:rFonts w:eastAsia="PMingLiU"/>
          <w:kern w:val="2"/>
          <w:sz w:val="22"/>
          <w:szCs w:val="22"/>
          <w:lang w:eastAsia="zh-CN" w:bidi="hi-IN"/>
        </w:rPr>
      </w:pPr>
      <w:r w:rsidRPr="00D7020B">
        <w:rPr>
          <w:rFonts w:eastAsia="PMingLiU"/>
          <w:kern w:val="2"/>
          <w:sz w:val="22"/>
          <w:szCs w:val="22"/>
          <w:lang w:eastAsia="zh-CN" w:bidi="hi-IN"/>
        </w:rPr>
        <w:t>tel. 095/891581 – Cod. Fisc.: 90018090879 - Codice Meccanografico: CTIC830005</w:t>
      </w:r>
    </w:p>
    <w:p w:rsidR="008A6BB1" w:rsidRPr="00D7020B" w:rsidRDefault="008A6BB1" w:rsidP="008A6BB1">
      <w:pPr>
        <w:suppressAutoHyphens/>
        <w:overflowPunct/>
        <w:autoSpaceDE/>
        <w:adjustRightInd/>
        <w:jc w:val="center"/>
        <w:rPr>
          <w:rFonts w:eastAsia="Verdana"/>
          <w:sz w:val="22"/>
          <w:szCs w:val="22"/>
        </w:rPr>
      </w:pPr>
      <w:r w:rsidRPr="00D7020B">
        <w:rPr>
          <w:rFonts w:eastAsia="Verdana"/>
          <w:sz w:val="22"/>
          <w:szCs w:val="22"/>
        </w:rPr>
        <w:t>e-mail</w:t>
      </w:r>
      <w:hyperlink r:id="rId7" w:history="1">
        <w:r w:rsidRPr="00D7020B">
          <w:rPr>
            <w:rFonts w:eastAsia="Verdana"/>
            <w:color w:val="0000FF"/>
            <w:sz w:val="22"/>
            <w:szCs w:val="22"/>
          </w:rPr>
          <w:t xml:space="preserve">: </w:t>
        </w:r>
        <w:r w:rsidRPr="00D7020B">
          <w:rPr>
            <w:rFonts w:eastAsia="Verdana"/>
            <w:color w:val="0070C0"/>
            <w:sz w:val="22"/>
            <w:szCs w:val="22"/>
            <w:u w:val="single"/>
          </w:rPr>
          <w:t>ctic830005@istruzione.it</w:t>
        </w:r>
      </w:hyperlink>
      <w:r w:rsidRPr="00D7020B">
        <w:rPr>
          <w:rFonts w:eastAsia="Verdana"/>
          <w:color w:val="0000FF"/>
          <w:sz w:val="22"/>
          <w:szCs w:val="22"/>
          <w:u w:val="single"/>
        </w:rPr>
        <w:t xml:space="preserve"> </w:t>
      </w:r>
      <w:r w:rsidRPr="00D7020B">
        <w:rPr>
          <w:rFonts w:eastAsia="Verdana"/>
          <w:sz w:val="22"/>
          <w:szCs w:val="22"/>
        </w:rPr>
        <w:t xml:space="preserve">– </w:t>
      </w:r>
      <w:proofErr w:type="spellStart"/>
      <w:r w:rsidRPr="00D7020B">
        <w:rPr>
          <w:rFonts w:eastAsia="Verdana"/>
          <w:sz w:val="22"/>
          <w:szCs w:val="22"/>
        </w:rPr>
        <w:t>pec</w:t>
      </w:r>
      <w:proofErr w:type="spellEnd"/>
      <w:r w:rsidRPr="00D7020B">
        <w:rPr>
          <w:rFonts w:eastAsia="Verdana"/>
          <w:sz w:val="22"/>
          <w:szCs w:val="22"/>
        </w:rPr>
        <w:t xml:space="preserve">: </w:t>
      </w:r>
      <w:hyperlink r:id="rId8" w:history="1">
        <w:r w:rsidRPr="00D7020B">
          <w:rPr>
            <w:rFonts w:eastAsia="Verdana"/>
            <w:color w:val="0070C0"/>
            <w:sz w:val="22"/>
            <w:szCs w:val="22"/>
            <w:u w:val="single"/>
          </w:rPr>
          <w:t>ctic830005@pec.istruzione.it</w:t>
        </w:r>
      </w:hyperlink>
      <w:r w:rsidRPr="00D7020B">
        <w:rPr>
          <w:rFonts w:eastAsia="Verdana"/>
          <w:color w:val="0070C0"/>
          <w:sz w:val="22"/>
          <w:szCs w:val="22"/>
          <w:u w:val="single"/>
        </w:rPr>
        <w:t xml:space="preserve"> </w:t>
      </w:r>
    </w:p>
    <w:p w:rsidR="008A6BB1" w:rsidRPr="00D7020B" w:rsidRDefault="008A6BB1" w:rsidP="008A6BB1">
      <w:pPr>
        <w:widowControl w:val="0"/>
        <w:overflowPunct/>
        <w:adjustRightInd/>
        <w:jc w:val="center"/>
        <w:textAlignment w:val="auto"/>
        <w:rPr>
          <w:rFonts w:eastAsia="Verdana"/>
          <w:sz w:val="22"/>
          <w:szCs w:val="22"/>
          <w:lang w:eastAsia="en-US"/>
        </w:rPr>
      </w:pPr>
      <w:r w:rsidRPr="00D7020B">
        <w:rPr>
          <w:rFonts w:eastAsia="Verdana"/>
          <w:sz w:val="22"/>
          <w:szCs w:val="22"/>
          <w:lang w:eastAsia="en-US"/>
        </w:rPr>
        <w:t>codice</w:t>
      </w:r>
      <w:r w:rsidRPr="00D7020B">
        <w:rPr>
          <w:rFonts w:eastAsia="Verdana"/>
          <w:spacing w:val="-4"/>
          <w:sz w:val="22"/>
          <w:szCs w:val="22"/>
          <w:lang w:eastAsia="en-US"/>
        </w:rPr>
        <w:t xml:space="preserve"> </w:t>
      </w:r>
      <w:r w:rsidRPr="00D7020B">
        <w:rPr>
          <w:rFonts w:eastAsia="Verdana"/>
          <w:sz w:val="22"/>
          <w:szCs w:val="22"/>
          <w:lang w:eastAsia="en-US"/>
        </w:rPr>
        <w:t>IPA:</w:t>
      </w:r>
      <w:r w:rsidRPr="00D7020B">
        <w:rPr>
          <w:rFonts w:eastAsia="Verdana"/>
          <w:spacing w:val="-1"/>
          <w:sz w:val="22"/>
          <w:szCs w:val="22"/>
          <w:lang w:eastAsia="en-US"/>
        </w:rPr>
        <w:t xml:space="preserve"> </w:t>
      </w:r>
      <w:r w:rsidRPr="00D7020B">
        <w:rPr>
          <w:rFonts w:eastAsia="Verdana"/>
          <w:color w:val="313131"/>
          <w:sz w:val="22"/>
          <w:szCs w:val="22"/>
          <w:lang w:eastAsia="en-US"/>
        </w:rPr>
        <w:t>istsc_ctic830005</w:t>
      </w:r>
      <w:r w:rsidRPr="00D7020B">
        <w:rPr>
          <w:rFonts w:eastAsia="Verdana"/>
          <w:color w:val="313131"/>
          <w:spacing w:val="-6"/>
          <w:sz w:val="22"/>
          <w:szCs w:val="22"/>
          <w:lang w:eastAsia="en-US"/>
        </w:rPr>
        <w:t xml:space="preserve"> </w:t>
      </w:r>
      <w:r w:rsidRPr="00D7020B">
        <w:rPr>
          <w:rFonts w:eastAsia="Verdana"/>
          <w:color w:val="313131"/>
          <w:sz w:val="22"/>
          <w:szCs w:val="22"/>
          <w:lang w:eastAsia="en-US"/>
        </w:rPr>
        <w:t>-</w:t>
      </w:r>
      <w:r w:rsidRPr="00D7020B">
        <w:rPr>
          <w:rFonts w:eastAsia="Verdana"/>
          <w:color w:val="313131"/>
          <w:spacing w:val="-5"/>
          <w:sz w:val="22"/>
          <w:szCs w:val="22"/>
          <w:lang w:eastAsia="en-US"/>
        </w:rPr>
        <w:t xml:space="preserve"> </w:t>
      </w:r>
      <w:r w:rsidRPr="00D7020B">
        <w:rPr>
          <w:rFonts w:eastAsia="Verdana"/>
          <w:color w:val="313131"/>
          <w:sz w:val="22"/>
          <w:szCs w:val="22"/>
          <w:lang w:eastAsia="en-US"/>
        </w:rPr>
        <w:t>codice</w:t>
      </w:r>
      <w:r w:rsidRPr="00D7020B">
        <w:rPr>
          <w:rFonts w:eastAsia="Verdana"/>
          <w:color w:val="313131"/>
          <w:spacing w:val="-5"/>
          <w:sz w:val="22"/>
          <w:szCs w:val="22"/>
          <w:lang w:eastAsia="en-US"/>
        </w:rPr>
        <w:t xml:space="preserve"> </w:t>
      </w:r>
      <w:r w:rsidRPr="00D7020B">
        <w:rPr>
          <w:rFonts w:eastAsia="Verdana"/>
          <w:color w:val="313131"/>
          <w:sz w:val="22"/>
          <w:szCs w:val="22"/>
          <w:lang w:eastAsia="en-US"/>
        </w:rPr>
        <w:t>univoco</w:t>
      </w:r>
      <w:r w:rsidRPr="00D7020B">
        <w:rPr>
          <w:rFonts w:eastAsia="Verdana"/>
          <w:color w:val="313131"/>
          <w:spacing w:val="-5"/>
          <w:sz w:val="22"/>
          <w:szCs w:val="22"/>
          <w:lang w:eastAsia="en-US"/>
        </w:rPr>
        <w:t xml:space="preserve"> </w:t>
      </w:r>
      <w:r w:rsidRPr="00D7020B">
        <w:rPr>
          <w:rFonts w:eastAsia="Verdana"/>
          <w:color w:val="313131"/>
          <w:sz w:val="22"/>
          <w:szCs w:val="22"/>
          <w:lang w:eastAsia="en-US"/>
        </w:rPr>
        <w:t>per</w:t>
      </w:r>
      <w:r w:rsidRPr="00D7020B">
        <w:rPr>
          <w:rFonts w:eastAsia="Verdana"/>
          <w:color w:val="313131"/>
          <w:spacing w:val="-3"/>
          <w:sz w:val="22"/>
          <w:szCs w:val="22"/>
          <w:lang w:eastAsia="en-US"/>
        </w:rPr>
        <w:t xml:space="preserve"> </w:t>
      </w:r>
      <w:r w:rsidRPr="00D7020B">
        <w:rPr>
          <w:rFonts w:eastAsia="Verdana"/>
          <w:color w:val="313131"/>
          <w:sz w:val="22"/>
          <w:szCs w:val="22"/>
          <w:lang w:eastAsia="en-US"/>
        </w:rPr>
        <w:t>la</w:t>
      </w:r>
      <w:r w:rsidRPr="00D7020B">
        <w:rPr>
          <w:rFonts w:eastAsia="Verdana"/>
          <w:color w:val="313131"/>
          <w:spacing w:val="-4"/>
          <w:sz w:val="22"/>
          <w:szCs w:val="22"/>
          <w:lang w:eastAsia="en-US"/>
        </w:rPr>
        <w:t xml:space="preserve"> </w:t>
      </w:r>
      <w:r w:rsidRPr="00D7020B">
        <w:rPr>
          <w:rFonts w:eastAsia="Verdana"/>
          <w:color w:val="313131"/>
          <w:sz w:val="22"/>
          <w:szCs w:val="22"/>
          <w:lang w:eastAsia="en-US"/>
        </w:rPr>
        <w:t>fatturazione:</w:t>
      </w:r>
      <w:r w:rsidRPr="00D7020B">
        <w:rPr>
          <w:rFonts w:eastAsia="Verdana"/>
          <w:color w:val="313131"/>
          <w:spacing w:val="-3"/>
          <w:sz w:val="22"/>
          <w:szCs w:val="22"/>
          <w:lang w:eastAsia="en-US"/>
        </w:rPr>
        <w:t xml:space="preserve"> </w:t>
      </w:r>
      <w:r w:rsidRPr="00D7020B">
        <w:rPr>
          <w:rFonts w:eastAsia="Verdana"/>
          <w:sz w:val="22"/>
          <w:szCs w:val="22"/>
          <w:lang w:eastAsia="en-US"/>
        </w:rPr>
        <w:t>UFL2RC</w:t>
      </w:r>
    </w:p>
    <w:p w:rsidR="008A6BB1" w:rsidRPr="00D7020B" w:rsidRDefault="008A6BB1" w:rsidP="008A6BB1">
      <w:pPr>
        <w:suppressAutoHyphens/>
        <w:overflowPunct/>
        <w:autoSpaceDE/>
        <w:adjustRightInd/>
        <w:jc w:val="center"/>
        <w:rPr>
          <w:rFonts w:eastAsia="Verdana"/>
          <w:color w:val="0070C0"/>
          <w:sz w:val="22"/>
          <w:szCs w:val="22"/>
          <w:u w:val="single"/>
        </w:rPr>
      </w:pPr>
      <w:proofErr w:type="spellStart"/>
      <w:proofErr w:type="gramStart"/>
      <w:r w:rsidRPr="00D7020B">
        <w:rPr>
          <w:rFonts w:eastAsia="Verdana"/>
          <w:sz w:val="22"/>
          <w:szCs w:val="22"/>
        </w:rPr>
        <w:t>sito:</w:t>
      </w:r>
      <w:r w:rsidRPr="00D7020B">
        <w:rPr>
          <w:rFonts w:eastAsia="Verdana"/>
          <w:color w:val="0070C0"/>
          <w:sz w:val="22"/>
          <w:szCs w:val="22"/>
          <w:u w:val="single"/>
        </w:rPr>
        <w:t>www.fucciolaspina.edu.it</w:t>
      </w:r>
      <w:proofErr w:type="spellEnd"/>
      <w:proofErr w:type="gramEnd"/>
    </w:p>
    <w:p w:rsidR="008A6BB1" w:rsidRPr="00D7020B" w:rsidRDefault="008A6BB1" w:rsidP="008A6BB1">
      <w:pPr>
        <w:suppressAutoHyphens/>
        <w:overflowPunct/>
        <w:autoSpaceDE/>
        <w:adjustRightInd/>
        <w:jc w:val="center"/>
        <w:rPr>
          <w:rFonts w:eastAsia="Verdana"/>
          <w:color w:val="0070C0"/>
          <w:sz w:val="22"/>
          <w:szCs w:val="22"/>
          <w:u w:val="single"/>
        </w:rPr>
      </w:pPr>
    </w:p>
    <w:p w:rsidR="008A6BB1" w:rsidRPr="00A30AD6" w:rsidRDefault="008A6BB1" w:rsidP="008A6BB1">
      <w:pPr>
        <w:overflowPunct/>
        <w:autoSpaceDE/>
        <w:autoSpaceDN/>
        <w:adjustRightInd/>
        <w:spacing w:after="160" w:line="259" w:lineRule="auto"/>
        <w:jc w:val="left"/>
        <w:textAlignment w:val="auto"/>
        <w:rPr>
          <w:rFonts w:ascii="Tahoma" w:eastAsia="Tahoma" w:hAnsi="Tahoma" w:cs="Tahoma"/>
          <w:b/>
          <w:color w:val="000000"/>
          <w:szCs w:val="22"/>
        </w:rPr>
      </w:pPr>
    </w:p>
    <w:p w:rsidR="008A6BB1" w:rsidRPr="00E77494" w:rsidRDefault="008A6BB1" w:rsidP="008A6BB1">
      <w:pPr>
        <w:jc w:val="center"/>
        <w:rPr>
          <w:rFonts w:ascii="Tahoma" w:hAnsi="Tahoma" w:cs="Tahoma"/>
          <w:b/>
          <w:sz w:val="28"/>
          <w:szCs w:val="28"/>
        </w:rPr>
      </w:pPr>
      <w:r w:rsidRPr="00E77494">
        <w:rPr>
          <w:rFonts w:ascii="Tahoma" w:hAnsi="Tahoma" w:cs="Tahoma"/>
          <w:b/>
          <w:sz w:val="28"/>
          <w:szCs w:val="28"/>
        </w:rPr>
        <w:t>CIRCOLARE INTERNA N.</w:t>
      </w:r>
      <w:r>
        <w:rPr>
          <w:rFonts w:ascii="Tahoma" w:hAnsi="Tahoma" w:cs="Tahoma"/>
          <w:b/>
          <w:sz w:val="28"/>
          <w:szCs w:val="28"/>
        </w:rPr>
        <w:t xml:space="preserve"> 30</w:t>
      </w:r>
      <w:r>
        <w:rPr>
          <w:rFonts w:ascii="Tahoma" w:hAnsi="Tahoma" w:cs="Tahoma"/>
          <w:b/>
          <w:sz w:val="28"/>
          <w:szCs w:val="28"/>
        </w:rPr>
        <w:t>6</w:t>
      </w:r>
    </w:p>
    <w:p w:rsidR="008A6BB1" w:rsidRPr="00BE1644" w:rsidRDefault="008A6BB1" w:rsidP="008A6BB1">
      <w:pPr>
        <w:jc w:val="right"/>
        <w:rPr>
          <w:rFonts w:ascii="Tahoma" w:hAnsi="Tahoma" w:cs="Tahoma"/>
          <w:sz w:val="24"/>
          <w:szCs w:val="24"/>
        </w:rPr>
      </w:pPr>
    </w:p>
    <w:p w:rsidR="008A6BB1" w:rsidRPr="00BE1644" w:rsidRDefault="008A6BB1" w:rsidP="008A6BB1">
      <w:pPr>
        <w:jc w:val="right"/>
        <w:rPr>
          <w:rFonts w:ascii="Tahoma" w:hAnsi="Tahoma" w:cs="Tahoma"/>
          <w:sz w:val="24"/>
          <w:szCs w:val="24"/>
        </w:rPr>
      </w:pPr>
      <w:r>
        <w:rPr>
          <w:rFonts w:ascii="Tahoma" w:hAnsi="Tahoma" w:cs="Tahoma"/>
          <w:sz w:val="24"/>
          <w:szCs w:val="24"/>
        </w:rPr>
        <w:t>Ai Sigg. Docenti</w:t>
      </w:r>
    </w:p>
    <w:p w:rsidR="008A6BB1" w:rsidRPr="00F76EA4" w:rsidRDefault="008A6BB1" w:rsidP="008A6BB1">
      <w:pPr>
        <w:jc w:val="right"/>
        <w:rPr>
          <w:rFonts w:ascii="Tahoma" w:hAnsi="Tahoma" w:cs="Tahoma"/>
          <w:sz w:val="24"/>
          <w:szCs w:val="24"/>
        </w:rPr>
      </w:pPr>
      <w:r w:rsidRPr="00BE1644">
        <w:rPr>
          <w:rFonts w:ascii="Tahoma" w:hAnsi="Tahoma" w:cs="Tahoma"/>
          <w:sz w:val="24"/>
          <w:szCs w:val="24"/>
        </w:rPr>
        <w:t xml:space="preserve"> </w:t>
      </w:r>
      <w:r>
        <w:rPr>
          <w:rFonts w:ascii="Tahoma" w:hAnsi="Tahoma" w:cs="Tahoma"/>
          <w:sz w:val="24"/>
          <w:szCs w:val="24"/>
        </w:rPr>
        <w:t>Al personale ATA</w:t>
      </w:r>
    </w:p>
    <w:p w:rsidR="008A6BB1" w:rsidRPr="00A30AD6" w:rsidRDefault="008A6BB1" w:rsidP="008A6BB1">
      <w:pPr>
        <w:jc w:val="right"/>
        <w:rPr>
          <w:rFonts w:ascii="Tahoma" w:hAnsi="Tahoma" w:cs="Tahoma"/>
          <w:sz w:val="24"/>
          <w:szCs w:val="24"/>
        </w:rPr>
      </w:pPr>
      <w:r w:rsidRPr="00A30AD6">
        <w:rPr>
          <w:rFonts w:ascii="Tahoma" w:hAnsi="Tahoma" w:cs="Tahoma"/>
          <w:sz w:val="24"/>
          <w:szCs w:val="24"/>
        </w:rPr>
        <w:t>Al DSGA</w:t>
      </w:r>
    </w:p>
    <w:p w:rsidR="008A6BB1" w:rsidRDefault="008A6BB1" w:rsidP="008A6BB1">
      <w:pPr>
        <w:jc w:val="right"/>
        <w:rPr>
          <w:rFonts w:ascii="Tahoma" w:hAnsi="Tahoma" w:cs="Tahoma"/>
          <w:sz w:val="24"/>
          <w:szCs w:val="24"/>
        </w:rPr>
      </w:pPr>
      <w:r>
        <w:rPr>
          <w:rFonts w:ascii="Tahoma" w:hAnsi="Tahoma" w:cs="Tahoma"/>
          <w:sz w:val="24"/>
          <w:szCs w:val="24"/>
        </w:rPr>
        <w:t>Al sito web della scuola</w:t>
      </w:r>
    </w:p>
    <w:p w:rsidR="008A6BB1" w:rsidRPr="00BE1644" w:rsidRDefault="008A6BB1" w:rsidP="008A6BB1">
      <w:pPr>
        <w:rPr>
          <w:rFonts w:ascii="Tahoma" w:hAnsi="Tahoma" w:cs="Tahoma"/>
          <w:sz w:val="24"/>
          <w:szCs w:val="24"/>
        </w:rPr>
      </w:pPr>
    </w:p>
    <w:p w:rsidR="008A6BB1" w:rsidRPr="00BE1644" w:rsidRDefault="008A6BB1" w:rsidP="008A6BB1">
      <w:pPr>
        <w:rPr>
          <w:rFonts w:ascii="Tahoma" w:hAnsi="Tahoma" w:cs="Tahoma"/>
          <w:sz w:val="24"/>
          <w:szCs w:val="24"/>
        </w:rPr>
      </w:pPr>
    </w:p>
    <w:p w:rsidR="008A6BB1" w:rsidRPr="008A6BB1" w:rsidRDefault="008A6BB1" w:rsidP="008A6BB1">
      <w:pPr>
        <w:pStyle w:val="Default"/>
        <w:rPr>
          <w:rFonts w:ascii="Tahoma" w:hAnsi="Tahoma" w:cs="Tahoma"/>
          <w:b/>
        </w:rPr>
      </w:pPr>
      <w:proofErr w:type="gramStart"/>
      <w:r w:rsidRPr="008A6BB1">
        <w:rPr>
          <w:rFonts w:ascii="Tahoma" w:hAnsi="Tahoma" w:cs="Tahoma"/>
          <w:b/>
        </w:rPr>
        <w:t xml:space="preserve">Oggetto: </w:t>
      </w:r>
      <w:r w:rsidRPr="008A6BB1">
        <w:rPr>
          <w:b/>
        </w:rPr>
        <w:t xml:space="preserve"> </w:t>
      </w:r>
      <w:bookmarkStart w:id="1" w:name="_GoBack"/>
      <w:r w:rsidRPr="008A6BB1">
        <w:rPr>
          <w:rFonts w:ascii="Tahoma" w:hAnsi="Tahoma" w:cs="Tahoma"/>
          <w:b/>
        </w:rPr>
        <w:t>Misure</w:t>
      </w:r>
      <w:proofErr w:type="gramEnd"/>
      <w:r w:rsidRPr="008A6BB1">
        <w:rPr>
          <w:rFonts w:ascii="Tahoma" w:hAnsi="Tahoma" w:cs="Tahoma"/>
          <w:b/>
        </w:rPr>
        <w:t xml:space="preserve"> di semplificazione per l’accesso all’esonero dal versamento dei contributi previdenziali a carico delle lavoratrici madri </w:t>
      </w:r>
      <w:bookmarkEnd w:id="1"/>
      <w:r w:rsidRPr="008A6BB1">
        <w:rPr>
          <w:rFonts w:ascii="Tahoma" w:hAnsi="Tahoma" w:cs="Tahoma"/>
          <w:b/>
        </w:rPr>
        <w:t xml:space="preserve">con rapporto di lavoro dipendente a tempo indeterminato, ai sensi dell’art.1 commi da 180 a 182 della Legge 30 dicembre 2023, n. 213. Riapertura </w:t>
      </w:r>
    </w:p>
    <w:p w:rsidR="008A6BB1" w:rsidRDefault="008A6BB1" w:rsidP="008A6BB1">
      <w:pPr>
        <w:rPr>
          <w:rFonts w:ascii="Tahoma" w:eastAsiaTheme="minorHAnsi" w:hAnsi="Tahoma" w:cs="Tahoma"/>
          <w:color w:val="000000"/>
          <w:sz w:val="24"/>
          <w:szCs w:val="24"/>
          <w:lang w:eastAsia="en-US"/>
        </w:rPr>
      </w:pPr>
      <w:r>
        <w:rPr>
          <w:rFonts w:ascii="Tahoma" w:eastAsiaTheme="minorHAnsi" w:hAnsi="Tahoma" w:cs="Tahoma"/>
          <w:color w:val="000000"/>
          <w:sz w:val="24"/>
          <w:szCs w:val="24"/>
          <w:lang w:eastAsia="en-US"/>
        </w:rPr>
        <w:t xml:space="preserve">       </w:t>
      </w:r>
    </w:p>
    <w:p w:rsidR="008A6BB1" w:rsidRPr="008A6BB1" w:rsidRDefault="008A6BB1" w:rsidP="008A6BB1">
      <w:pPr>
        <w:rPr>
          <w:rFonts w:ascii="Tahoma" w:eastAsiaTheme="minorHAnsi" w:hAnsi="Tahoma" w:cs="Tahoma"/>
          <w:color w:val="000000"/>
          <w:sz w:val="24"/>
          <w:szCs w:val="24"/>
          <w:lang w:eastAsia="en-US"/>
        </w:rPr>
      </w:pPr>
      <w:r w:rsidRPr="008A6BB1">
        <w:rPr>
          <w:rFonts w:ascii="Tahoma" w:eastAsiaTheme="minorHAnsi" w:hAnsi="Tahoma" w:cs="Tahoma"/>
          <w:color w:val="000000"/>
          <w:sz w:val="24"/>
          <w:szCs w:val="24"/>
          <w:lang w:eastAsia="en-US"/>
        </w:rPr>
        <w:t>Con circolare AOODPRR 2244 del 26 marzo 2024 sono state fornite le istruzioni operative</w:t>
      </w:r>
      <w:r w:rsidRPr="008A6BB1">
        <w:rPr>
          <w:rFonts w:ascii="Tahoma" w:eastAsiaTheme="minorHAnsi" w:hAnsi="Tahoma" w:cs="Tahoma"/>
          <w:color w:val="000000"/>
          <w:sz w:val="24"/>
          <w:szCs w:val="24"/>
          <w:lang w:eastAsia="en-US"/>
        </w:rPr>
        <w:t xml:space="preserve"> </w:t>
      </w:r>
      <w:r w:rsidRPr="008A6BB1">
        <w:rPr>
          <w:rFonts w:ascii="Tahoma" w:eastAsiaTheme="minorHAnsi" w:hAnsi="Tahoma" w:cs="Tahoma"/>
          <w:color w:val="000000"/>
          <w:sz w:val="24"/>
          <w:szCs w:val="24"/>
          <w:lang w:eastAsia="en-US"/>
        </w:rPr>
        <w:t xml:space="preserve">al fine della presentazione dell’istanza di cui alla legge 30 dicembre 2023 n. 213 (il cosiddetto “Bonus mamme”, ovvero l’esonero della contribuzione previdenziale, fino a un massimo di 3000 euro annui, per le lavoratrici madri) l’applicativo rientra nel programma per la semplificazione portato avanti da questo Ministero che ha individuato, tra le priorità strategiche, lo snellimento delle procedure amministrative e la razionalizzazione del lavoro del personale assegnato alle segreterie scolastiche. </w:t>
      </w:r>
    </w:p>
    <w:p w:rsidR="008A6BB1" w:rsidRPr="008A6BB1" w:rsidRDefault="008A6BB1" w:rsidP="008A6BB1">
      <w:pPr>
        <w:rPr>
          <w:rFonts w:ascii="Tahoma" w:eastAsiaTheme="minorHAnsi" w:hAnsi="Tahoma" w:cs="Tahoma"/>
          <w:color w:val="000000"/>
          <w:sz w:val="24"/>
          <w:szCs w:val="24"/>
          <w:lang w:eastAsia="en-US"/>
        </w:rPr>
      </w:pPr>
      <w:r w:rsidRPr="008A6BB1">
        <w:rPr>
          <w:rFonts w:ascii="Tahoma" w:eastAsiaTheme="minorHAnsi" w:hAnsi="Tahoma" w:cs="Tahoma"/>
          <w:b/>
          <w:color w:val="000000"/>
          <w:sz w:val="24"/>
          <w:szCs w:val="24"/>
          <w:lang w:eastAsia="en-US"/>
        </w:rPr>
        <w:t>Con la presente si informa che a far data dalle ore 16.00 del giorno 22 Aprile 2024 le funzioni di presentazione della domanda telematica verranno nuovamente aperte</w:t>
      </w:r>
      <w:r w:rsidRPr="008A6BB1">
        <w:rPr>
          <w:rFonts w:ascii="Tahoma" w:eastAsiaTheme="minorHAnsi" w:hAnsi="Tahoma" w:cs="Tahoma"/>
          <w:color w:val="000000"/>
          <w:sz w:val="24"/>
          <w:szCs w:val="24"/>
          <w:lang w:eastAsia="en-US"/>
        </w:rPr>
        <w:t>.</w:t>
      </w:r>
    </w:p>
    <w:p w:rsidR="008A6BB1" w:rsidRDefault="008A6BB1" w:rsidP="008A6BB1">
      <w:pPr>
        <w:rPr>
          <w:rFonts w:ascii="Tahoma" w:hAnsi="Tahoma" w:cs="Tahoma"/>
          <w:sz w:val="24"/>
          <w:szCs w:val="24"/>
        </w:rPr>
      </w:pPr>
    </w:p>
    <w:p w:rsidR="008A6BB1" w:rsidRDefault="008A6BB1" w:rsidP="008A6BB1">
      <w:pPr>
        <w:rPr>
          <w:rFonts w:ascii="Tahoma" w:hAnsi="Tahoma" w:cs="Tahoma"/>
          <w:sz w:val="24"/>
          <w:szCs w:val="24"/>
        </w:rPr>
      </w:pPr>
      <w:r>
        <w:rPr>
          <w:rFonts w:ascii="Tahoma" w:hAnsi="Tahoma" w:cs="Tahoma"/>
          <w:sz w:val="24"/>
          <w:szCs w:val="24"/>
        </w:rPr>
        <w:t xml:space="preserve">Acireale,23/04/2024                                               </w:t>
      </w:r>
      <w:r>
        <w:rPr>
          <w:sz w:val="24"/>
          <w:szCs w:val="24"/>
        </w:rPr>
        <w:t xml:space="preserve">IL DIRIGENTE SCOLASTICO </w:t>
      </w:r>
      <w:r>
        <w:rPr>
          <w:rFonts w:ascii="Tahoma" w:hAnsi="Tahoma" w:cs="Tahoma"/>
          <w:sz w:val="24"/>
          <w:szCs w:val="24"/>
        </w:rPr>
        <w:t xml:space="preserve"> </w:t>
      </w:r>
    </w:p>
    <w:p w:rsidR="008A6BB1" w:rsidRDefault="008A6BB1" w:rsidP="008A6BB1">
      <w:pPr>
        <w:rPr>
          <w:sz w:val="24"/>
          <w:szCs w:val="24"/>
        </w:rPr>
      </w:pPr>
      <w:r>
        <w:rPr>
          <w:rFonts w:ascii="Tahoma" w:hAnsi="Tahoma" w:cs="Tahoma"/>
          <w:sz w:val="24"/>
          <w:szCs w:val="24"/>
        </w:rPr>
        <w:t xml:space="preserve">                                                                                  (</w:t>
      </w:r>
      <w:r>
        <w:rPr>
          <w:sz w:val="24"/>
          <w:szCs w:val="24"/>
        </w:rPr>
        <w:t>Prof.ssa Maria Castiglione)</w:t>
      </w:r>
    </w:p>
    <w:p w:rsidR="008A6BB1" w:rsidRDefault="008A6BB1" w:rsidP="008A6BB1">
      <w:pPr>
        <w:rPr>
          <w:sz w:val="24"/>
          <w:szCs w:val="24"/>
        </w:rPr>
      </w:pPr>
      <w:r>
        <w:rPr>
          <w:sz w:val="24"/>
          <w:szCs w:val="24"/>
        </w:rPr>
        <w:t xml:space="preserve">                                                                                                       (firma autografa sostituita a</w:t>
      </w:r>
    </w:p>
    <w:p w:rsidR="008A6BB1" w:rsidRDefault="008A6BB1" w:rsidP="008A6BB1">
      <w:pPr>
        <w:rPr>
          <w:sz w:val="24"/>
          <w:szCs w:val="24"/>
        </w:rPr>
      </w:pPr>
      <w:r>
        <w:rPr>
          <w:sz w:val="24"/>
          <w:szCs w:val="24"/>
        </w:rPr>
        <w:t xml:space="preserve">                                                                                                                mezzo stampa ai sensi</w:t>
      </w:r>
    </w:p>
    <w:p w:rsidR="008A6BB1" w:rsidRPr="006337C0" w:rsidRDefault="008A6BB1" w:rsidP="008A6BB1">
      <w:pPr>
        <w:rPr>
          <w:sz w:val="24"/>
          <w:szCs w:val="24"/>
        </w:rPr>
      </w:pPr>
      <w:r>
        <w:rPr>
          <w:sz w:val="24"/>
          <w:szCs w:val="24"/>
        </w:rPr>
        <w:t xml:space="preserve">                                                                                      dell’art. 3 comma 2 del </w:t>
      </w:r>
      <w:proofErr w:type="spellStart"/>
      <w:r>
        <w:rPr>
          <w:sz w:val="24"/>
          <w:szCs w:val="24"/>
        </w:rPr>
        <w:t>D.</w:t>
      </w:r>
      <w:proofErr w:type="gramStart"/>
      <w:r>
        <w:rPr>
          <w:sz w:val="24"/>
          <w:szCs w:val="24"/>
        </w:rPr>
        <w:t>L.vo</w:t>
      </w:r>
      <w:proofErr w:type="spellEnd"/>
      <w:proofErr w:type="gramEnd"/>
      <w:r>
        <w:rPr>
          <w:sz w:val="24"/>
          <w:szCs w:val="24"/>
        </w:rPr>
        <w:t xml:space="preserve"> 39/93)</w:t>
      </w:r>
    </w:p>
    <w:p w:rsidR="008A6BB1" w:rsidRDefault="008A6BB1" w:rsidP="008A6BB1">
      <w:pPr>
        <w:jc w:val="center"/>
        <w:rPr>
          <w:rFonts w:ascii="Tahoma" w:hAnsi="Tahoma" w:cs="Tahoma"/>
          <w:sz w:val="24"/>
          <w:szCs w:val="24"/>
        </w:rPr>
      </w:pPr>
    </w:p>
    <w:p w:rsidR="008A6BB1" w:rsidRDefault="008A6BB1" w:rsidP="008A6BB1"/>
    <w:p w:rsidR="002517D1" w:rsidRDefault="002517D1"/>
    <w:sectPr w:rsidR="002517D1" w:rsidSect="00782DD7">
      <w:pgSz w:w="11907" w:h="16840" w:code="9"/>
      <w:pgMar w:top="899" w:right="1418" w:bottom="7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B1"/>
    <w:rsid w:val="002517D1"/>
    <w:rsid w:val="008A6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12E"/>
  <w15:chartTrackingRefBased/>
  <w15:docId w15:val="{0CB82384-B493-4E3C-8EE0-EED10AE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6BB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6B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30005@pec.istruzione.it" TargetMode="External"/><Relationship Id="rId3" Type="http://schemas.openxmlformats.org/officeDocument/2006/relationships/webSettings" Target="webSettings.xml"/><Relationship Id="rId7" Type="http://schemas.openxmlformats.org/officeDocument/2006/relationships/hyperlink" Target="mailto::%20ctic830005@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dc:creator>
  <cp:keywords/>
  <dc:description/>
  <cp:lastModifiedBy>Marialuisa</cp:lastModifiedBy>
  <cp:revision>1</cp:revision>
  <dcterms:created xsi:type="dcterms:W3CDTF">2024-04-23T16:24:00Z</dcterms:created>
  <dcterms:modified xsi:type="dcterms:W3CDTF">2024-04-23T16:27:00Z</dcterms:modified>
</cp:coreProperties>
</file>